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3C63E">
      <w:pPr>
        <w:jc w:val="center"/>
        <w:rPr>
          <w:rFonts w:hint="eastAsia" w:ascii="Times New Roman" w:hAnsi="Times New Roman" w:eastAsia="方正公文小标宋" w:cs="方正公文小标宋"/>
          <w:sz w:val="44"/>
          <w:szCs w:val="44"/>
        </w:rPr>
      </w:pPr>
      <w:r>
        <w:rPr>
          <w:rFonts w:hint="eastAsia" w:ascii="Times New Roman" w:hAnsi="Times New Roman" w:eastAsia="方正公文小标宋" w:cs="方正公文小标宋"/>
          <w:sz w:val="44"/>
          <w:szCs w:val="44"/>
          <w:lang w:eastAsia="zh-CN"/>
        </w:rPr>
        <w:t>湘潭市中医医院</w:t>
      </w:r>
      <w:r>
        <w:rPr>
          <w:rFonts w:hint="eastAsia" w:ascii="Times New Roman" w:hAnsi="Times New Roman" w:eastAsia="方正公文小标宋" w:cs="方正公文小标宋"/>
          <w:sz w:val="44"/>
          <w:szCs w:val="44"/>
        </w:rPr>
        <w:t>进修人员协议书</w:t>
      </w:r>
    </w:p>
    <w:p w14:paraId="5C77C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甲方：湘潭市中医医院</w:t>
      </w:r>
    </w:p>
    <w:p w14:paraId="72F1E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乙方：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                   （进修人员所在单位）</w:t>
      </w:r>
    </w:p>
    <w:p w14:paraId="4B776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丙方：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                   （进修人员）</w:t>
      </w:r>
    </w:p>
    <w:p w14:paraId="33E5F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为了加强对进修人员的管理，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经甲、乙、丙三方同意，签署进修培训协议书</w:t>
      </w:r>
      <w:r>
        <w:rPr>
          <w:rFonts w:hint="eastAsia" w:ascii="Times New Roman" w:hAnsi="Times New Roman" w:eastAsia="仿宋" w:cs="仿宋"/>
          <w:sz w:val="32"/>
          <w:szCs w:val="32"/>
        </w:rPr>
        <w:t>，具体内容如下：</w:t>
      </w:r>
    </w:p>
    <w:p w14:paraId="694EC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一、甲方和乙方有共同对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丙方进行</w:t>
      </w:r>
      <w:r>
        <w:rPr>
          <w:rFonts w:hint="eastAsia" w:ascii="Times New Roman" w:hAnsi="Times New Roman" w:eastAsia="仿宋" w:cs="仿宋"/>
          <w:sz w:val="32"/>
          <w:szCs w:val="32"/>
        </w:rPr>
        <w:t>管理的责任。</w:t>
      </w:r>
    </w:p>
    <w:p w14:paraId="33F10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二、乙方选派人员必须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具备大专</w:t>
      </w:r>
      <w:r>
        <w:rPr>
          <w:rFonts w:hint="eastAsia" w:ascii="Times New Roman" w:hAnsi="Times New Roman" w:eastAsia="仿宋" w:cs="仿宋"/>
          <w:sz w:val="32"/>
          <w:szCs w:val="32"/>
        </w:rPr>
        <w:t>以上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学历、</w:t>
      </w:r>
      <w:r>
        <w:rPr>
          <w:rFonts w:hint="eastAsia" w:ascii="Times New Roman" w:hAnsi="Times New Roman" w:eastAsia="仿宋" w:cs="仿宋"/>
          <w:sz w:val="32"/>
          <w:szCs w:val="32"/>
        </w:rPr>
        <w:t>工作三年以上，且身体健康、政治表现好、医德医风好，持有卫生行政部门执业资格并在有效期内。</w:t>
      </w:r>
    </w:p>
    <w:p w14:paraId="71832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三、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报到时需携带进修申请表、1寸近期免冠照片两张及身份证、毕业证、资格证书和执业证书原件及复印件各一份。</w:t>
      </w:r>
    </w:p>
    <w:p w14:paraId="4A74A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四、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报到后，不得随意更换进修专业及换人顶替，不得随意延长或缩短进修期限；进修期间不得外出参观或学习，有特殊情况者，须由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乙方</w:t>
      </w:r>
      <w:r>
        <w:rPr>
          <w:rFonts w:hint="eastAsia" w:ascii="Times New Roman" w:hAnsi="Times New Roman" w:eastAsia="仿宋" w:cs="仿宋"/>
          <w:sz w:val="32"/>
          <w:szCs w:val="32"/>
        </w:rPr>
        <w:t>出具公函商榷。</w:t>
      </w:r>
    </w:p>
    <w:p w14:paraId="108EA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五、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应自觉遵守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甲方</w:t>
      </w:r>
      <w:r>
        <w:rPr>
          <w:rFonts w:hint="eastAsia" w:ascii="Times New Roman" w:hAnsi="Times New Roman" w:eastAsia="仿宋" w:cs="仿宋"/>
          <w:sz w:val="32"/>
          <w:szCs w:val="32"/>
        </w:rPr>
        <w:t>各项规章制度，并迅速熟悉所进修科室的各项制度和技术操作规程，防止各类医疗护理差错、事故的发生。</w:t>
      </w:r>
    </w:p>
    <w:p w14:paraId="5A46C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六、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丙方在</w:t>
      </w:r>
      <w:r>
        <w:rPr>
          <w:rFonts w:hint="eastAsia" w:ascii="Times New Roman" w:hAnsi="Times New Roman" w:eastAsia="仿宋" w:cs="仿宋"/>
          <w:sz w:val="32"/>
          <w:szCs w:val="32"/>
        </w:rPr>
        <w:t>进修期间应服从组织领导，在带教老师指导下，承担相应的工作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职责</w:t>
      </w:r>
      <w:r>
        <w:rPr>
          <w:rFonts w:hint="eastAsia" w:ascii="Times New Roman" w:hAnsi="Times New Roman" w:eastAsia="仿宋" w:cs="仿宋"/>
          <w:sz w:val="32"/>
          <w:szCs w:val="32"/>
        </w:rPr>
        <w:t>，积极主动完成交给的各项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工作</w:t>
      </w:r>
      <w:r>
        <w:rPr>
          <w:rFonts w:hint="eastAsia" w:ascii="Times New Roman" w:hAnsi="Times New Roman" w:eastAsia="仿宋" w:cs="仿宋"/>
          <w:sz w:val="32"/>
          <w:szCs w:val="32"/>
        </w:rPr>
        <w:t>任务。</w:t>
      </w:r>
    </w:p>
    <w:p w14:paraId="012D8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七、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在学习期间，不得代老师签名，不得单独值班。</w:t>
      </w:r>
    </w:p>
    <w:p w14:paraId="06BB1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八、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在带教老师指导下，按操作规程实施各种技术操作。若进修人员未经带教老师同意或不听从带教老师指导，违反操作规程，擅自盲目操作或治疗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所</w:t>
      </w:r>
      <w:r>
        <w:rPr>
          <w:rFonts w:hint="eastAsia" w:ascii="Times New Roman" w:hAnsi="Times New Roman" w:eastAsia="仿宋" w:cs="仿宋"/>
          <w:sz w:val="32"/>
          <w:szCs w:val="32"/>
        </w:rPr>
        <w:t>造成的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损失</w:t>
      </w:r>
      <w:r>
        <w:rPr>
          <w:rFonts w:hint="eastAsia" w:ascii="Times New Roman" w:hAnsi="Times New Roman" w:eastAsia="仿宋" w:cs="仿宋"/>
          <w:sz w:val="32"/>
          <w:szCs w:val="32"/>
        </w:rPr>
        <w:t>，由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丙方方</w:t>
      </w:r>
      <w:r>
        <w:rPr>
          <w:rFonts w:hint="eastAsia" w:ascii="Times New Roman" w:hAnsi="Times New Roman" w:eastAsia="仿宋" w:cs="仿宋"/>
          <w:sz w:val="32"/>
          <w:szCs w:val="32"/>
        </w:rPr>
        <w:t>负责，构成犯罪者交由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公安</w:t>
      </w:r>
      <w:r>
        <w:rPr>
          <w:rFonts w:hint="eastAsia" w:ascii="Times New Roman" w:hAnsi="Times New Roman" w:eastAsia="仿宋" w:cs="仿宋"/>
          <w:sz w:val="32"/>
          <w:szCs w:val="32"/>
        </w:rPr>
        <w:t>部门处理。</w:t>
      </w:r>
    </w:p>
    <w:p w14:paraId="18F6FC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九、丙方在</w:t>
      </w:r>
      <w:r>
        <w:rPr>
          <w:rFonts w:hint="eastAsia" w:ascii="Times New Roman" w:hAnsi="Times New Roman" w:eastAsia="仿宋" w:cs="仿宋"/>
          <w:sz w:val="32"/>
          <w:szCs w:val="32"/>
        </w:rPr>
        <w:t>进修期间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需</w:t>
      </w:r>
      <w:r>
        <w:rPr>
          <w:rFonts w:hint="eastAsia" w:ascii="Times New Roman" w:hAnsi="Times New Roman" w:eastAsia="仿宋" w:cs="仿宋"/>
          <w:sz w:val="32"/>
          <w:szCs w:val="32"/>
        </w:rPr>
        <w:t>积极参加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甲方</w:t>
      </w:r>
      <w:r>
        <w:rPr>
          <w:rFonts w:hint="eastAsia" w:ascii="Times New Roman" w:hAnsi="Times New Roman" w:eastAsia="仿宋" w:cs="仿宋"/>
          <w:sz w:val="32"/>
          <w:szCs w:val="32"/>
        </w:rPr>
        <w:t>组织的业务学习、病例讨论、学术讲座、继续医学教育项目等学习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。</w:t>
      </w:r>
    </w:p>
    <w:p w14:paraId="68824F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十、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应服从领导，遵守纪律，不无故迟到、早退或缺勤。</w:t>
      </w:r>
    </w:p>
    <w:p w14:paraId="5342F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" w:cs="仿宋"/>
          <w:sz w:val="32"/>
          <w:szCs w:val="32"/>
        </w:rPr>
        <w:t>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佩带统一制作的胸牌，进修结束办理手续时将胸牌交回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甲方科教部</w:t>
      </w:r>
      <w:r>
        <w:rPr>
          <w:rFonts w:hint="eastAsia" w:ascii="Times New Roman" w:hAnsi="Times New Roman" w:eastAsia="仿宋" w:cs="仿宋"/>
          <w:sz w:val="32"/>
          <w:szCs w:val="32"/>
        </w:rPr>
        <w:t>。工作时间要求仪表整洁、端庄，不准穿工作服、戴工作帽进食堂就餐或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外出购物。</w:t>
      </w:r>
    </w:p>
    <w:p w14:paraId="0FFD9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仿宋" w:cs="仿宋"/>
          <w:sz w:val="32"/>
          <w:szCs w:val="32"/>
        </w:rPr>
        <w:t>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上岗后在工作中违规操作，发生职业暴露引起的后果由本人自负，并退回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乙方</w:t>
      </w:r>
      <w:r>
        <w:rPr>
          <w:rFonts w:hint="eastAsia" w:ascii="Times New Roman" w:hAnsi="Times New Roman" w:eastAsia="仿宋" w:cs="仿宋"/>
          <w:sz w:val="32"/>
          <w:szCs w:val="32"/>
        </w:rPr>
        <w:t>。  </w:t>
      </w:r>
    </w:p>
    <w:p w14:paraId="3B8B4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" w:cs="仿宋"/>
          <w:sz w:val="32"/>
          <w:szCs w:val="32"/>
        </w:rPr>
        <w:t>、结业： </w:t>
      </w:r>
    </w:p>
    <w:p w14:paraId="4D812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1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丙方</w:t>
      </w:r>
      <w:r>
        <w:rPr>
          <w:rFonts w:hint="eastAsia" w:ascii="Times New Roman" w:hAnsi="Times New Roman" w:eastAsia="仿宋" w:cs="仿宋"/>
          <w:sz w:val="32"/>
          <w:szCs w:val="32"/>
        </w:rPr>
        <w:t>要在进修结束前一周内如实地做好自我鉴定，写出书面总结，进修科室负责结业考试和考核，由带教老师和科室主任（护士长）签署意见，做出进修鉴定，交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甲方科教部</w:t>
      </w:r>
      <w:r>
        <w:rPr>
          <w:rFonts w:hint="eastAsia" w:ascii="Times New Roman" w:hAnsi="Times New Roman" w:eastAsia="仿宋" w:cs="仿宋"/>
          <w:sz w:val="32"/>
          <w:szCs w:val="32"/>
        </w:rPr>
        <w:t>审核、盖章。 </w:t>
      </w:r>
    </w:p>
    <w:p w14:paraId="7F5CE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2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" w:cs="仿宋"/>
          <w:sz w:val="32"/>
          <w:szCs w:val="32"/>
        </w:rPr>
        <w:t>进修三个月以上者颁发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进修</w:t>
      </w:r>
      <w:r>
        <w:rPr>
          <w:rFonts w:hint="eastAsia" w:ascii="Times New Roman" w:hAnsi="Times New Roman" w:eastAsia="仿宋" w:cs="仿宋"/>
          <w:sz w:val="32"/>
          <w:szCs w:val="32"/>
        </w:rPr>
        <w:t>证。</w:t>
      </w:r>
    </w:p>
    <w:p w14:paraId="16C112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十四、</w:t>
      </w:r>
      <w:r>
        <w:rPr>
          <w:rFonts w:hint="eastAsia" w:ascii="Times New Roman" w:hAnsi="Times New Roman" w:eastAsia="仿宋" w:cs="仿宋"/>
          <w:sz w:val="32"/>
          <w:szCs w:val="32"/>
        </w:rPr>
        <w:t>离院手续：进修期满后一周内携带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《进修培训学员手册》至甲方科教部</w:t>
      </w:r>
      <w:bookmarkStart w:id="0" w:name="_GoBack"/>
      <w:bookmarkEnd w:id="0"/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办理</w:t>
      </w:r>
      <w:r>
        <w:rPr>
          <w:rFonts w:hint="eastAsia" w:ascii="Times New Roman" w:hAnsi="Times New Roman" w:eastAsia="仿宋" w:cs="仿宋"/>
          <w:sz w:val="32"/>
          <w:szCs w:val="32"/>
        </w:rPr>
        <w:t>，并交还胸牌。结业手续不得由其他人代办或补办。</w:t>
      </w:r>
    </w:p>
    <w:p w14:paraId="61B85C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十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仿宋" w:cs="仿宋"/>
          <w:sz w:val="32"/>
          <w:szCs w:val="32"/>
        </w:rPr>
        <w:t>、进修费240元/月，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由乙方或丙方在进修人员报到时一次性交甲方财务，</w:t>
      </w:r>
      <w:r>
        <w:rPr>
          <w:rFonts w:hint="eastAsia" w:ascii="Times New Roman" w:hAnsi="Times New Roman" w:eastAsia="仿宋" w:cs="仿宋"/>
          <w:sz w:val="32"/>
          <w:szCs w:val="32"/>
        </w:rPr>
        <w:t>甲方不安排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丙</w:t>
      </w:r>
      <w:r>
        <w:rPr>
          <w:rFonts w:hint="eastAsia" w:ascii="Times New Roman" w:hAnsi="Times New Roman" w:eastAsia="仿宋" w:cs="仿宋"/>
          <w:sz w:val="32"/>
          <w:szCs w:val="32"/>
        </w:rPr>
        <w:t>方的食宿。如乙方为医联体、对口支援单位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sz w:val="32"/>
          <w:szCs w:val="32"/>
        </w:rPr>
        <w:t>可减免进修费用，食宿自理。 </w:t>
      </w:r>
    </w:p>
    <w:p w14:paraId="45297F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以上未尽事宜，按相关条款处理。</w:t>
      </w:r>
    </w:p>
    <w:p w14:paraId="364FE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本协议经三方（甲、乙、丙）签字盖章后生效。此协议一式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" w:cs="仿宋"/>
          <w:sz w:val="32"/>
          <w:szCs w:val="32"/>
        </w:rPr>
        <w:t>份，由甲、乙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、丙三</w:t>
      </w:r>
      <w:r>
        <w:rPr>
          <w:rFonts w:hint="eastAsia" w:ascii="Times New Roman" w:hAnsi="Times New Roman" w:eastAsia="仿宋" w:cs="仿宋"/>
          <w:sz w:val="32"/>
          <w:szCs w:val="32"/>
        </w:rPr>
        <w:t>方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各</w:t>
      </w:r>
      <w:r>
        <w:rPr>
          <w:rFonts w:hint="eastAsia" w:ascii="Times New Roman" w:hAnsi="Times New Roman" w:eastAsia="仿宋" w:cs="仿宋"/>
          <w:sz w:val="32"/>
          <w:szCs w:val="32"/>
        </w:rPr>
        <w:t>保存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一份</w:t>
      </w:r>
      <w:r>
        <w:rPr>
          <w:rFonts w:hint="eastAsia" w:ascii="Times New Roman" w:hAnsi="Times New Roman" w:eastAsia="仿宋" w:cs="仿宋"/>
          <w:sz w:val="32"/>
          <w:szCs w:val="32"/>
        </w:rPr>
        <w:t>。  </w:t>
      </w:r>
    </w:p>
    <w:p w14:paraId="24EAC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甲方：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湘潭市中医</w:t>
      </w:r>
      <w:r>
        <w:rPr>
          <w:rFonts w:hint="eastAsia" w:ascii="Times New Roman" w:hAnsi="Times New Roman" w:eastAsia="仿宋" w:cs="仿宋"/>
          <w:sz w:val="32"/>
          <w:szCs w:val="32"/>
        </w:rPr>
        <w:t>医院   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eastAsia="仿宋" w:cs="仿宋"/>
          <w:sz w:val="32"/>
          <w:szCs w:val="32"/>
        </w:rPr>
        <w:t> 乙方：         </w:t>
      </w:r>
    </w:p>
    <w:p w14:paraId="7890A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签名盖章：        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Times New Roman" w:hAnsi="Times New Roman" w:eastAsia="仿宋" w:cs="仿宋"/>
          <w:sz w:val="32"/>
          <w:szCs w:val="32"/>
        </w:rPr>
        <w:t>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仿宋"/>
          <w:sz w:val="32"/>
          <w:szCs w:val="32"/>
        </w:rPr>
        <w:t>签名盖章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" w:cs="仿宋"/>
          <w:sz w:val="32"/>
          <w:szCs w:val="32"/>
        </w:rPr>
        <w:t>       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32"/>
          <w:szCs w:val="32"/>
        </w:rPr>
        <w:t>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</w:p>
    <w:p w14:paraId="4FC87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960" w:firstLineChars="3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年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32"/>
          <w:szCs w:val="32"/>
        </w:rPr>
        <w:t> 月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仿宋"/>
          <w:sz w:val="32"/>
          <w:szCs w:val="32"/>
        </w:rPr>
        <w:t>日        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eastAsia="仿宋" w:cs="仿宋"/>
          <w:sz w:val="32"/>
          <w:szCs w:val="32"/>
        </w:rPr>
        <w:t>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" w:cs="仿宋"/>
          <w:sz w:val="32"/>
          <w:szCs w:val="32"/>
        </w:rPr>
        <w:t>年 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32"/>
          <w:szCs w:val="32"/>
        </w:rPr>
        <w:t>月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仿宋"/>
          <w:sz w:val="32"/>
          <w:szCs w:val="32"/>
        </w:rPr>
        <w:t>日   </w:t>
      </w:r>
    </w:p>
    <w:p w14:paraId="7E459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丙方： </w:t>
      </w:r>
    </w:p>
    <w:p w14:paraId="59EBA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960" w:firstLineChars="300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年 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32"/>
          <w:szCs w:val="32"/>
        </w:rPr>
        <w:t>月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6C3D6F17-4CA5-4EAB-B866-BD5FDF97F7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984A8D0-9FFC-4131-AF13-DC61D2EC35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YzE2NTY3OTA3OTNmNDczY2Y1YjViZTA5MGE1YjQifQ=="/>
  </w:docVars>
  <w:rsids>
    <w:rsidRoot w:val="6E8B7AB7"/>
    <w:rsid w:val="02567621"/>
    <w:rsid w:val="15097083"/>
    <w:rsid w:val="3E2E0C49"/>
    <w:rsid w:val="559F5ABA"/>
    <w:rsid w:val="599D2011"/>
    <w:rsid w:val="5F047290"/>
    <w:rsid w:val="6E8B7AB7"/>
    <w:rsid w:val="740F1275"/>
    <w:rsid w:val="745C6E77"/>
    <w:rsid w:val="785127F6"/>
    <w:rsid w:val="79D077F4"/>
    <w:rsid w:val="7FEE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1057</Words>
  <Characters>1095</Characters>
  <Lines>0</Lines>
  <Paragraphs>0</Paragraphs>
  <TotalTime>27</TotalTime>
  <ScaleCrop>false</ScaleCrop>
  <LinksUpToDate>false</LinksUpToDate>
  <CharactersWithSpaces>1189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2021-12-06T08:32:00Z</dcterms:created>
  <dc:creator>罗纯清</dc:creator>
  <cp:lastModifiedBy>罗纯清</cp:lastModifiedBy>
  <cp:lastPrinted>2023-08-04T02:03:00Z</cp:lastPrinted>
  <dcterms:modified xsi:type="dcterms:W3CDTF">2025-04-07T07:26:34Z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1314BA68DED645E29822E55E80DC066A</vt:lpwstr>
  </property>
  <property fmtid="{D5CDD505-2E9C-101B-9397-08002B2CF9AE}" pid="4" name="KSOTemplateDocerSaveRecord">
    <vt:lpwstr>eyJoZGlkIjoiYWUzYzE2NTY3OTA3OTNmNDczY2Y1YjViZTA5MGE1YjQiLCJ1c2VySWQiOiI0MzkzMTU3NzYifQ==</vt:lpwstr>
  </property>
</Properties>
</file>