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E86A0">
      <w:pPr>
        <w:pStyle w:val="2"/>
        <w:rPr>
          <w:rFonts w:ascii="宋体" w:hAnsi="宋体"/>
          <w:b w:val="0"/>
          <w:color w:val="auto"/>
          <w:sz w:val="21"/>
          <w:szCs w:val="21"/>
          <w:highlight w:val="none"/>
        </w:rPr>
      </w:pPr>
      <w:bookmarkStart w:id="0" w:name="_GoBack"/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 xml:space="preserve">附件2 </w:t>
      </w:r>
      <w:r>
        <w:rPr>
          <w:rFonts w:hint="eastAsia"/>
          <w:b w:val="0"/>
          <w:color w:val="auto"/>
          <w:sz w:val="21"/>
          <w:szCs w:val="21"/>
          <w:highlight w:val="none"/>
        </w:rPr>
        <w:t>供应商资格声明(格式)</w:t>
      </w:r>
      <w:bookmarkEnd w:id="0"/>
    </w:p>
    <w:p w14:paraId="0E038980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highlight w:val="none"/>
        </w:rPr>
        <w:t>供应商资格声明</w:t>
      </w:r>
    </w:p>
    <w:p w14:paraId="7A4DD163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(采购人、采购代理机构)：</w:t>
      </w:r>
    </w:p>
    <w:p w14:paraId="0D9B9766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按照《中华人民共和国政府采购法》及实施条例和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(项目名称)邀请公告的规定，我单位郑重声明如下：</w:t>
      </w:r>
    </w:p>
    <w:p w14:paraId="7948662B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一、我单位是按照中华人民共和国法律规定登记注册的，注册地点为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，全称为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，统一社会信用代码为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，法定代表人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 w:cs="宋体"/>
          <w:color w:val="auto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，具有独立承担民事责任的能力。</w:t>
      </w:r>
    </w:p>
    <w:p w14:paraId="25F16139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二、我单位具有良好的商业信誉和健全的财务会计制度。</w:t>
      </w:r>
    </w:p>
    <w:p w14:paraId="4E22DDBA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三、我</w:t>
      </w:r>
      <w:r>
        <w:rPr>
          <w:rFonts w:hint="eastAsia" w:ascii="宋体" w:hAnsi="宋体" w:cs="宋体"/>
          <w:color w:val="auto"/>
          <w:szCs w:val="21"/>
          <w:highlight w:val="none"/>
        </w:rPr>
        <w:t>单位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依法进行纳税和社会保险申报并实际履行了义务。</w:t>
      </w:r>
    </w:p>
    <w:p w14:paraId="10EA3F89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四、</w:t>
      </w:r>
      <w:r>
        <w:rPr>
          <w:rFonts w:hint="eastAsia" w:ascii="宋体" w:hAnsi="宋体" w:cs="宋体"/>
          <w:color w:val="auto"/>
          <w:szCs w:val="21"/>
          <w:highlight w:val="none"/>
        </w:rPr>
        <w:t>我单位具有履行本项目采购合同所必需的设备和专业技术能力，并具有履行合同的良好</w:t>
      </w:r>
      <w:r>
        <w:rPr>
          <w:rFonts w:ascii="宋体" w:hAnsi="宋体"/>
          <w:color w:val="auto"/>
          <w:szCs w:val="21"/>
          <w:highlight w:val="none"/>
        </w:rPr>
        <w:t>记录</w:t>
      </w:r>
      <w:r>
        <w:rPr>
          <w:rFonts w:hint="eastAsia" w:ascii="宋体" w:hAnsi="宋体" w:cs="宋体"/>
          <w:color w:val="auto"/>
          <w:szCs w:val="21"/>
          <w:highlight w:val="none"/>
        </w:rPr>
        <w:t>。</w:t>
      </w:r>
    </w:p>
    <w:p w14:paraId="0C4B0049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五、我单位在参加采购项目政府采购活动前三年内，在经营活动中，未因违法经营受到刑事处罚或者责令停产停业、吊销许可证或者执照、较大数额罚款等行政处罚。其中“较大数额罚款”认定为 200 万元以上的罚款，法律、行政法规以及国务院有关部门明确规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定</w:t>
      </w:r>
      <w:r>
        <w:rPr>
          <w:rFonts w:hint="eastAsia" w:ascii="宋体" w:hAnsi="宋体" w:cs="宋体"/>
          <w:color w:val="auto"/>
          <w:szCs w:val="21"/>
          <w:highlight w:val="none"/>
        </w:rPr>
        <w:t>相关领域“较大数额罚款”标准高于 200 万元的，从其规定。</w:t>
      </w:r>
    </w:p>
    <w:p w14:paraId="21F511CA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供应商在参加政府采购活动前3年内因违法经营被禁止在一定期限内参加政府采购活动，期限届满的，可以参加政府采购活动。</w:t>
      </w:r>
    </w:p>
    <w:p w14:paraId="1C9C8903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六、我单位具备法律、行政法规规定的其他条件。</w:t>
      </w:r>
    </w:p>
    <w:p w14:paraId="61ACA0F7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七、</w:t>
      </w:r>
      <w:r>
        <w:rPr>
          <w:rFonts w:hint="eastAsia"/>
          <w:color w:val="auto"/>
          <w:szCs w:val="21"/>
          <w:highlight w:val="none"/>
        </w:rPr>
        <w:t>与我单位存在“单位负责人为同一人或者存在直接控股、管理关系”的其他单位信息如下（如无，填写“无”）：</w:t>
      </w:r>
    </w:p>
    <w:p w14:paraId="7CC5142E">
      <w:pPr>
        <w:adjustRightInd w:val="0"/>
        <w:snapToGrid w:val="0"/>
        <w:spacing w:before="156" w:beforeLines="50" w:line="360" w:lineRule="auto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1、</w:t>
      </w:r>
      <w:r>
        <w:rPr>
          <w:rFonts w:hint="eastAsia"/>
          <w:color w:val="auto"/>
          <w:szCs w:val="21"/>
          <w:highlight w:val="none"/>
        </w:rPr>
        <w:t>与我单位的法定代表人（单位负责人）为同一人的其他单位如下：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 w14:paraId="07272688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2、我</w:t>
      </w:r>
      <w:r>
        <w:rPr>
          <w:rFonts w:hint="eastAsia"/>
          <w:color w:val="auto"/>
          <w:szCs w:val="21"/>
          <w:highlight w:val="none"/>
        </w:rPr>
        <w:t>单位</w:t>
      </w:r>
      <w:r>
        <w:rPr>
          <w:rFonts w:hint="eastAsia" w:ascii="宋体" w:hAnsi="宋体"/>
          <w:color w:val="auto"/>
          <w:szCs w:val="21"/>
          <w:highlight w:val="none"/>
        </w:rPr>
        <w:t>直接控股的其他单位如下：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 w14:paraId="0B075A10">
      <w:pPr>
        <w:adjustRightInd w:val="0"/>
        <w:snapToGrid w:val="0"/>
        <w:spacing w:before="156" w:beforeLines="50" w:line="360" w:lineRule="auto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3、与我</w:t>
      </w:r>
      <w:r>
        <w:rPr>
          <w:rFonts w:hint="eastAsia"/>
          <w:color w:val="auto"/>
          <w:szCs w:val="21"/>
          <w:highlight w:val="none"/>
        </w:rPr>
        <w:t>单位存在</w:t>
      </w:r>
      <w:r>
        <w:rPr>
          <w:rFonts w:hint="eastAsia" w:ascii="宋体" w:hAnsi="宋体"/>
          <w:color w:val="auto"/>
          <w:szCs w:val="21"/>
          <w:highlight w:val="none"/>
        </w:rPr>
        <w:t>管理关系的其他单位如下：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 w14:paraId="304F0F0C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八、</w:t>
      </w:r>
      <w:r>
        <w:rPr>
          <w:rFonts w:ascii="宋体" w:hAnsi="宋体"/>
          <w:color w:val="auto"/>
          <w:szCs w:val="21"/>
          <w:highlight w:val="none"/>
        </w:rPr>
        <w:t>我</w:t>
      </w:r>
      <w:r>
        <w:rPr>
          <w:rFonts w:hint="eastAsia" w:ascii="宋体" w:hAnsi="宋体"/>
          <w:color w:val="auto"/>
          <w:szCs w:val="21"/>
          <w:highlight w:val="none"/>
        </w:rPr>
        <w:t>单位</w:t>
      </w:r>
      <w:r>
        <w:rPr>
          <w:rFonts w:ascii="宋体" w:hAnsi="宋体"/>
          <w:color w:val="auto"/>
          <w:szCs w:val="21"/>
          <w:highlight w:val="none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color w:val="auto"/>
          <w:szCs w:val="21"/>
          <w:highlight w:val="none"/>
        </w:rPr>
        <w:t>供应商</w:t>
      </w:r>
      <w:r>
        <w:rPr>
          <w:rFonts w:ascii="宋体" w:hAnsi="宋体"/>
          <w:color w:val="auto"/>
          <w:szCs w:val="21"/>
          <w:highlight w:val="none"/>
        </w:rPr>
        <w:t>。</w:t>
      </w:r>
    </w:p>
    <w:p w14:paraId="1FCB3749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九、</w:t>
      </w:r>
      <w:r>
        <w:rPr>
          <w:rFonts w:ascii="宋体" w:hAnsi="宋体"/>
          <w:color w:val="auto"/>
          <w:szCs w:val="21"/>
          <w:highlight w:val="none"/>
        </w:rPr>
        <w:t>我单位无以下不良信用记录情形：</w:t>
      </w:r>
    </w:p>
    <w:p w14:paraId="306EAE6E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1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“信用中国”网站被列入失信被执行人和重大税收违法案件当事人名单；</w:t>
      </w:r>
    </w:p>
    <w:p w14:paraId="6BE49B5E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2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“中国政府采购网”网站被列入政府采购严重违法失信行为记录名单；</w:t>
      </w:r>
    </w:p>
    <w:p w14:paraId="7080D2E2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3</w:t>
      </w:r>
      <w:r>
        <w:rPr>
          <w:rFonts w:hint="eastAsia" w:ascii="宋体" w:hAnsi="宋体"/>
          <w:color w:val="auto"/>
          <w:szCs w:val="21"/>
          <w:highlight w:val="none"/>
        </w:rPr>
        <w:t>、</w:t>
      </w:r>
      <w:r>
        <w:rPr>
          <w:rFonts w:ascii="宋体" w:hAnsi="宋体"/>
          <w:color w:val="auto"/>
          <w:szCs w:val="21"/>
          <w:highlight w:val="none"/>
        </w:rPr>
        <w:t>不符合《政府采购法》第二十二条规定的条件。</w:t>
      </w:r>
    </w:p>
    <w:p w14:paraId="2D9B403A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我单位保证上述声明的事项都是真实的，如有虚假，我单位愿意承担相应的法律责任，并承担因此所造成的一切损失。</w:t>
      </w:r>
    </w:p>
    <w:p w14:paraId="2C9C8C03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注：第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二</w:t>
      </w:r>
      <w:r>
        <w:rPr>
          <w:rFonts w:hint="eastAsia" w:ascii="宋体" w:hAnsi="宋体" w:cs="宋体"/>
          <w:color w:val="auto"/>
          <w:szCs w:val="21"/>
          <w:highlight w:val="none"/>
        </w:rPr>
        <w:t>条“良好的商业信誉”是指供应商经营状况良好，无本</w:t>
      </w:r>
      <w:r>
        <w:rPr>
          <w:rFonts w:hint="eastAsia" w:asciiTheme="minorEastAsia" w:hAnsiTheme="minorEastAsia" w:eastAsiaTheme="minorEastAsia"/>
          <w:color w:val="auto"/>
          <w:szCs w:val="21"/>
          <w:highlight w:val="none"/>
        </w:rPr>
        <w:t>承诺函</w:t>
      </w:r>
      <w:r>
        <w:rPr>
          <w:rFonts w:hint="eastAsia" w:cs="宋体" w:asciiTheme="minorEastAsia" w:hAnsiTheme="minorEastAsia" w:eastAsiaTheme="minorEastAsia"/>
          <w:color w:val="auto"/>
          <w:szCs w:val="21"/>
          <w:highlight w:val="none"/>
        </w:rPr>
        <w:t>第</w:t>
      </w:r>
      <w:r>
        <w:rPr>
          <w:rFonts w:hint="eastAsia" w:ascii="宋体" w:hAnsi="宋体" w:cs="宋体"/>
          <w:color w:val="auto"/>
          <w:szCs w:val="21"/>
          <w:highlight w:val="none"/>
        </w:rPr>
        <w:t>九条情形。</w:t>
      </w:r>
    </w:p>
    <w:p w14:paraId="495205E8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color w:val="auto"/>
          <w:szCs w:val="21"/>
          <w:highlight w:val="none"/>
        </w:rPr>
      </w:pPr>
    </w:p>
    <w:p w14:paraId="4C1123CD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供应商名称（盖单位公章）：</w:t>
      </w:r>
    </w:p>
    <w:p w14:paraId="07E07287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代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表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/>
          <w:color w:val="auto"/>
          <w:highlight w:val="none"/>
        </w:rPr>
        <w:t>或委托代理人（签字）：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</w:t>
      </w:r>
    </w:p>
    <w:p w14:paraId="34BB7512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日</w:t>
      </w:r>
    </w:p>
    <w:p w14:paraId="711F36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MWIwZmZhYzVjMjE3NmEwNWJkZjQ3Mjg2MTUxMmIifQ=="/>
  </w:docVars>
  <w:rsids>
    <w:rsidRoot w:val="604A6939"/>
    <w:rsid w:val="590D3EF2"/>
    <w:rsid w:val="604A6939"/>
    <w:rsid w:val="7CD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2024-11-18T08:15:00Z</dcterms:created>
  <dc:creator>薄荷</dc:creator>
  <cp:lastModifiedBy>薄荷</cp:lastModifiedBy>
  <dcterms:modified xsi:type="dcterms:W3CDTF">2024-11-18T08:15:45Z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F3E5D3FDDD274625B6D468517424BE72_13</vt:lpwstr>
  </property>
</Properties>
</file>